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8F27" w14:textId="5EDEED9E" w:rsidR="00D61ACE" w:rsidRDefault="00D61ACE">
      <w:r>
        <w:rPr>
          <w:rFonts w:hint="eastAsia"/>
        </w:rPr>
        <w:t>『神智学の海』におけるブッディ</w:t>
      </w:r>
    </w:p>
    <w:p w14:paraId="294E9E5E" w14:textId="6D5C7A57" w:rsidR="00D61ACE" w:rsidRDefault="00D61ACE">
      <w:r>
        <w:rPr>
          <w:noProof/>
        </w:rPr>
        <w:drawing>
          <wp:inline distT="0" distB="0" distL="0" distR="0" wp14:anchorId="0FCE4256" wp14:editId="0DD1922F">
            <wp:extent cx="5400040" cy="377126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771265"/>
                    </a:xfrm>
                    <a:prstGeom prst="rect">
                      <a:avLst/>
                    </a:prstGeom>
                  </pic:spPr>
                </pic:pic>
              </a:graphicData>
            </a:graphic>
          </wp:inline>
        </w:drawing>
      </w:r>
    </w:p>
    <w:p w14:paraId="3468A346" w14:textId="77777777" w:rsidR="00D61ACE" w:rsidRDefault="00D61ACE"/>
    <w:p w14:paraId="7F969AFD" w14:textId="1209B6F5" w:rsidR="0092275E" w:rsidRDefault="00157F42">
      <w:r>
        <w:rPr>
          <w:rFonts w:hint="eastAsia"/>
        </w:rPr>
        <w:t>『テオジェネシス』におけるブッディ</w:t>
      </w:r>
    </w:p>
    <w:p w14:paraId="0199BA61" w14:textId="018FDC81" w:rsidR="00157F42" w:rsidRDefault="00157F42"/>
    <w:p w14:paraId="070AFC5C" w14:textId="48802013" w:rsidR="00157F42" w:rsidRDefault="00FE326B">
      <w:r>
        <w:rPr>
          <w:rFonts w:hint="eastAsia"/>
        </w:rPr>
        <w:t>スタンザⅠのスローカ２</w:t>
      </w:r>
    </w:p>
    <w:p w14:paraId="7F9647D5" w14:textId="77777777" w:rsidR="00FE326B" w:rsidRDefault="00FE326B" w:rsidP="00FE326B">
      <w:pPr>
        <w:rPr>
          <w:rFonts w:ascii="游明朝" w:eastAsia="游明朝" w:hAnsi="游明朝"/>
        </w:rPr>
      </w:pPr>
    </w:p>
    <w:p w14:paraId="434EAB1E" w14:textId="77777777" w:rsidR="00FE326B" w:rsidRPr="00A54B69" w:rsidRDefault="00FE326B" w:rsidP="00FE326B">
      <w:pPr>
        <w:rPr>
          <w:rFonts w:ascii="游明朝" w:eastAsia="游明朝" w:hAnsi="游明朝"/>
        </w:rPr>
      </w:pPr>
      <w:r w:rsidRPr="00483AF4">
        <w:rPr>
          <w:rFonts w:ascii="Garamond" w:eastAsia="游明朝" w:hAnsi="Garamond"/>
        </w:rPr>
        <w:t xml:space="preserve">　</w:t>
      </w:r>
      <w:r w:rsidRPr="004D57EE">
        <w:rPr>
          <w:rFonts w:ascii="游明朝" w:eastAsia="游明朝" w:hAnsi="游明朝" w:hint="eastAsia"/>
        </w:rPr>
        <w:t>「長子」たちが「大いなる赤い雌牛」の誕生の日に向けて牧草地を求めながら、</w:t>
      </w:r>
      <w:r w:rsidRPr="007F5DD7">
        <w:rPr>
          <w:rFonts w:ascii="游明朝" w:eastAsia="游明朝" w:hAnsi="游明朝" w:hint="eastAsia"/>
          <w:u w:val="single"/>
        </w:rPr>
        <w:t>「強大な者」の頭から飛び出した「燃える剣」</w:t>
      </w:r>
      <w:r w:rsidRPr="00E46841">
        <w:rPr>
          <w:rFonts w:ascii="游明朝" w:eastAsia="游明朝" w:hAnsi="游明朝" w:hint="eastAsia"/>
        </w:rPr>
        <w:t>のどちらか一方の「後ろまたは前」の間で揺れ動</w:t>
      </w:r>
      <w:r>
        <w:rPr>
          <w:rFonts w:ascii="游明朝" w:eastAsia="游明朝" w:hAnsi="游明朝" w:hint="eastAsia"/>
        </w:rPr>
        <w:t>い</w:t>
      </w:r>
      <w:r w:rsidRPr="00E46841">
        <w:rPr>
          <w:rFonts w:ascii="游明朝" w:eastAsia="游明朝" w:hAnsi="游明朝" w:hint="eastAsia"/>
        </w:rPr>
        <w:t>た。</w:t>
      </w:r>
      <w:r w:rsidRPr="004D57EE">
        <w:rPr>
          <w:rFonts w:ascii="游明朝" w:eastAsia="游明朝" w:hAnsi="游明朝" w:hint="eastAsia"/>
        </w:rPr>
        <w:t>その牛の乳が集まって水とぶどう酒の川となり、「聖なる神秘の火」の</w:t>
      </w:r>
      <w:r>
        <w:rPr>
          <w:rFonts w:ascii="游明朝" w:eastAsia="游明朝" w:hAnsi="游明朝" w:hint="eastAsia"/>
        </w:rPr>
        <w:t>「</w:t>
      </w:r>
      <w:r w:rsidRPr="004D57EE">
        <w:rPr>
          <w:rFonts w:ascii="游明朝" w:eastAsia="游明朝" w:hAnsi="游明朝" w:hint="eastAsia"/>
        </w:rPr>
        <w:t>二度生まれた主」</w:t>
      </w:r>
      <w:r>
        <w:rPr>
          <w:rFonts w:ascii="游明朝" w:eastAsia="游明朝" w:hAnsi="游明朝" w:hint="eastAsia"/>
        </w:rPr>
        <w:t>（第二子の主）</w:t>
      </w:r>
      <w:r w:rsidRPr="004D57EE">
        <w:rPr>
          <w:rFonts w:ascii="游明朝" w:eastAsia="游明朝" w:hAnsi="游明朝" w:hint="eastAsia"/>
        </w:rPr>
        <w:t>たちの渇きを癒すだろう。</w:t>
      </w:r>
    </w:p>
    <w:p w14:paraId="765B5F54" w14:textId="021B1946" w:rsidR="00FE326B" w:rsidRDefault="00FE326B"/>
    <w:p w14:paraId="64A53A4A" w14:textId="0AABC3F6" w:rsidR="00FE326B" w:rsidRDefault="007F5DD7">
      <w:r>
        <w:rPr>
          <w:rFonts w:hint="eastAsia"/>
        </w:rPr>
        <w:t>解説３より</w:t>
      </w:r>
    </w:p>
    <w:p w14:paraId="7A89619F" w14:textId="3949E1DC" w:rsidR="007F5DD7" w:rsidRDefault="007F5DD7"/>
    <w:p w14:paraId="2DCE16AF" w14:textId="77777777" w:rsidR="007F5DD7" w:rsidRPr="00A25BC9" w:rsidRDefault="007F5DD7" w:rsidP="007F5DD7">
      <w:pPr>
        <w:rPr>
          <w:rFonts w:ascii="Garamond" w:eastAsia="游明朝" w:hAnsi="Garamond"/>
        </w:rPr>
      </w:pPr>
      <w:r w:rsidRPr="00483AF4">
        <w:rPr>
          <w:rFonts w:ascii="Garamond" w:eastAsia="游明朝" w:hAnsi="Garamond"/>
        </w:rPr>
        <w:t xml:space="preserve">　</w:t>
      </w:r>
      <w:r w:rsidRPr="0022713C">
        <w:rPr>
          <w:rFonts w:ascii="Garamond" w:eastAsia="游明朝" w:hAnsi="Garamond" w:hint="eastAsia"/>
        </w:rPr>
        <w:t>「強大な者」の「</w:t>
      </w:r>
      <w:r>
        <w:rPr>
          <w:rFonts w:ascii="Garamond" w:eastAsia="游明朝" w:hAnsi="Garamond" w:hint="eastAsia"/>
        </w:rPr>
        <w:t>燃える剣</w:t>
      </w:r>
      <w:r w:rsidRPr="0022713C">
        <w:rPr>
          <w:rFonts w:ascii="Garamond" w:eastAsia="游明朝" w:hAnsi="Garamond" w:hint="eastAsia"/>
        </w:rPr>
        <w:t>」とは、霊的な意志、すなわち</w:t>
      </w:r>
      <w:r w:rsidRPr="00B30779">
        <w:rPr>
          <w:rFonts w:ascii="Garamond" w:eastAsia="游明朝" w:hAnsi="Garamond" w:hint="eastAsia"/>
        </w:rPr>
        <w:t>ブッディ</w:t>
      </w:r>
      <w:r w:rsidRPr="0022713C">
        <w:rPr>
          <w:rFonts w:ascii="Garamond" w:eastAsia="游明朝" w:hAnsi="Garamond" w:hint="eastAsia"/>
        </w:rPr>
        <w:t>の原理であり、白光の霊の炎、総合的な「強大な者」なのである。</w:t>
      </w:r>
    </w:p>
    <w:p w14:paraId="626A9474" w14:textId="35E24DB2" w:rsidR="007F5DD7" w:rsidRDefault="007F5DD7"/>
    <w:p w14:paraId="050D7F32" w14:textId="199393C9" w:rsidR="00B033E2" w:rsidRPr="00553B45" w:rsidRDefault="00C63F4B" w:rsidP="00C63F4B">
      <w:pPr>
        <w:rPr>
          <w:rFonts w:ascii="Apple Color Emoji" w:eastAsia="游明朝" w:hAnsi="Apple Color Emoji" w:cs="Apple Color Emoji"/>
        </w:rPr>
      </w:pPr>
      <w:r w:rsidRPr="00483AF4">
        <w:rPr>
          <w:rFonts w:ascii="Garamond" w:eastAsia="游明朝" w:hAnsi="Garamond"/>
        </w:rPr>
        <w:t xml:space="preserve">　</w:t>
      </w:r>
      <w:r w:rsidR="00B033E2" w:rsidRPr="00222AC1">
        <w:rPr>
          <w:rFonts w:ascii="Garamond" w:eastAsia="游明朝" w:hAnsi="Garamond" w:hint="eastAsia"/>
        </w:rPr>
        <w:t>イニシエートつまり「二度生まれ」となるまでは、諸世界、人類、生き物は「最初の生まれ」または「一度生まれ」である。なぜなら、</w:t>
      </w:r>
      <w:r w:rsidR="00B033E2" w:rsidRPr="00636088">
        <w:rPr>
          <w:rFonts w:ascii="Garamond" w:eastAsia="游明朝" w:hAnsi="Garamond" w:hint="eastAsia"/>
        </w:rPr>
        <w:t>イニシエーションを受けるまで、種族や個人は自然の普遍的な衝動（これは常に</w:t>
      </w:r>
      <w:r w:rsidR="00B033E2">
        <w:rPr>
          <w:rFonts w:ascii="Garamond" w:eastAsia="游明朝" w:hAnsi="Garamond" w:hint="eastAsia"/>
        </w:rPr>
        <w:t>ブッディ</w:t>
      </w:r>
      <w:r w:rsidR="00B033E2" w:rsidRPr="00636088">
        <w:rPr>
          <w:rFonts w:ascii="Garamond" w:eastAsia="游明朝" w:hAnsi="Garamond" w:hint="eastAsia"/>
        </w:rPr>
        <w:t>的である）に揺さぶられ、進化していくからで</w:t>
      </w:r>
      <w:r w:rsidR="00B033E2" w:rsidRPr="00636088">
        <w:rPr>
          <w:rFonts w:ascii="Garamond" w:eastAsia="游明朝" w:hAnsi="Garamond" w:hint="eastAsia"/>
        </w:rPr>
        <w:lastRenderedPageBreak/>
        <w:t>ある。</w:t>
      </w:r>
      <w:r w:rsidR="00B033E2" w:rsidRPr="00EE439E">
        <w:rPr>
          <w:rFonts w:ascii="Garamond" w:eastAsia="游明朝" w:hAnsi="Garamond" w:hint="eastAsia"/>
        </w:rPr>
        <w:t>このようにして、下等動物の生命のすべての形態は、鳥、動物、昆虫、細菌、植物、木、そして人間の生命の場合のように、ある魂の進化つまりイニシエーションに達するまで、自然に行動するように動かされる。したがって「ブッディの意志」は、その時までは保護するが、「大いなる赤い雌牛」が生まれると、その後ブッディの原理はより特定のまたは個別的な方法で行動することができる。ブッディは低い階層、カーマルーパの原理または媒体に、自分自身の側面を持っているからである。</w:t>
      </w:r>
      <w:r w:rsidR="00B033E2" w:rsidRPr="00553B45">
        <w:rPr>
          <w:rFonts w:ascii="Garamond" w:eastAsia="游明朝" w:hAnsi="Garamond" w:hint="eastAsia"/>
        </w:rPr>
        <w:t>これは、宇宙的にも個別的にも、すべての被造物に表されている「赤い牛」、つまり「欲望」の原理である。</w:t>
      </w:r>
    </w:p>
    <w:p w14:paraId="71D5583C" w14:textId="77777777" w:rsidR="00B033E2" w:rsidRDefault="00B033E2" w:rsidP="00B033E2">
      <w:pPr>
        <w:rPr>
          <w:rFonts w:ascii="游明朝" w:eastAsia="游明朝" w:hAnsi="游明朝"/>
        </w:rPr>
      </w:pPr>
    </w:p>
    <w:p w14:paraId="45CB8606" w14:textId="0C89F46E" w:rsidR="00B033E2" w:rsidRDefault="00C63F4B">
      <w:pPr>
        <w:rPr>
          <w:rFonts w:ascii="游明朝" w:eastAsia="游明朝" w:hAnsi="游明朝"/>
        </w:rPr>
      </w:pPr>
      <w:r w:rsidRPr="00483AF4">
        <w:rPr>
          <w:rFonts w:ascii="Garamond" w:eastAsia="游明朝" w:hAnsi="Garamond"/>
        </w:rPr>
        <w:t xml:space="preserve">　</w:t>
      </w:r>
      <w:r w:rsidRPr="009D1056">
        <w:rPr>
          <w:rFonts w:ascii="游明朝" w:eastAsia="游明朝" w:hAnsi="游明朝" w:hint="eastAsia"/>
        </w:rPr>
        <w:t>ブッディの原理は黄色だが、低次元でのその反映であるカーマルーパ（欲望の体）は赤である。</w:t>
      </w:r>
    </w:p>
    <w:p w14:paraId="2372D649" w14:textId="07937C73" w:rsidR="00C63F4B" w:rsidRDefault="00C63F4B">
      <w:pPr>
        <w:rPr>
          <w:rFonts w:ascii="游明朝" w:eastAsia="游明朝" w:hAnsi="游明朝"/>
        </w:rPr>
      </w:pPr>
    </w:p>
    <w:p w14:paraId="4019F7A8" w14:textId="47757EE3" w:rsidR="00C63F4B" w:rsidRDefault="003D4C18">
      <w:pPr>
        <w:rPr>
          <w:rFonts w:ascii="游明朝" w:eastAsia="游明朝" w:hAnsi="游明朝"/>
        </w:rPr>
      </w:pPr>
      <w:r w:rsidRPr="00483AF4">
        <w:rPr>
          <w:rFonts w:ascii="Garamond" w:eastAsia="游明朝" w:hAnsi="Garamond"/>
        </w:rPr>
        <w:t xml:space="preserve">　</w:t>
      </w:r>
      <w:r w:rsidRPr="002E7319">
        <w:rPr>
          <w:rFonts w:ascii="游明朝" w:eastAsia="游明朝" w:hAnsi="游明朝" w:hint="eastAsia"/>
        </w:rPr>
        <w:t>ブッディ原理が霊的な願望の領域（その願望は「霊の燃える剣」）、高次の領域の駆動力で在るフォハットのエネルギーであるように、カーマルーパ、形態や物質の低い面の赤い牛は、欲望の媒体であるので、形態の面で、高いものの正確な対応に４つの低級階層を創造し、進化するためにその燃える欲望によって低い知性の力を活動へと駆動している。</w:t>
      </w:r>
      <w:r w:rsidRPr="0099408C">
        <w:rPr>
          <w:rFonts w:ascii="游明朝" w:eastAsia="游明朝" w:hAnsi="游明朝" w:hint="eastAsia"/>
        </w:rPr>
        <w:t>水は欲望の原理のシンボルであり、欲望は形態の背面にあるため、どのような階層であれ水または水に対応するものなしには、形態は存在することができない。形態が固化された欲望（願望）であり、欲望（願望）は霊化された形態、つまり形態の本質（エッセンス）である。</w:t>
      </w:r>
    </w:p>
    <w:p w14:paraId="01919699" w14:textId="00EB8B66" w:rsidR="003D4C18" w:rsidRDefault="003D4C18">
      <w:pPr>
        <w:rPr>
          <w:rFonts w:ascii="游明朝" w:eastAsia="游明朝" w:hAnsi="游明朝"/>
        </w:rPr>
      </w:pPr>
    </w:p>
    <w:p w14:paraId="5F587220" w14:textId="424E2790" w:rsidR="003D4C18" w:rsidRDefault="003D4C18">
      <w:pPr>
        <w:rPr>
          <w:rFonts w:ascii="Garamond" w:eastAsia="游明朝" w:hAnsi="Garamond"/>
        </w:rPr>
      </w:pPr>
    </w:p>
    <w:p w14:paraId="4B509BD9" w14:textId="51DC2B14" w:rsidR="00D61ACE" w:rsidRDefault="00D61ACE">
      <w:pPr>
        <w:rPr>
          <w:rFonts w:ascii="Garamond" w:eastAsia="游明朝" w:hAnsi="Garamond"/>
        </w:rPr>
      </w:pPr>
      <w:r>
        <w:rPr>
          <w:rFonts w:ascii="Garamond" w:eastAsia="游明朝" w:hAnsi="Garamond" w:hint="eastAsia"/>
        </w:rPr>
        <w:t>人間の７本質</w:t>
      </w:r>
    </w:p>
    <w:p w14:paraId="066D8CB7" w14:textId="4C3C8901" w:rsidR="00D61ACE" w:rsidRPr="00D61ACE" w:rsidRDefault="00D61ACE">
      <w:pPr>
        <w:rPr>
          <w:rFonts w:ascii="游明朝" w:eastAsia="游明朝" w:hAnsi="游明朝"/>
        </w:rPr>
      </w:pPr>
      <w:r>
        <w:rPr>
          <w:rFonts w:ascii="游明朝" w:eastAsia="游明朝" w:hAnsi="游明朝" w:hint="eastAsia"/>
          <w:noProof/>
        </w:rPr>
        <w:drawing>
          <wp:inline distT="0" distB="0" distL="0" distR="0" wp14:anchorId="4960D3E3" wp14:editId="149EC09E">
            <wp:extent cx="2160105" cy="3053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1617" cy="3210822"/>
                    </a:xfrm>
                    <a:prstGeom prst="rect">
                      <a:avLst/>
                    </a:prstGeom>
                  </pic:spPr>
                </pic:pic>
              </a:graphicData>
            </a:graphic>
          </wp:inline>
        </w:drawing>
      </w:r>
    </w:p>
    <w:sectPr w:rsidR="00D61ACE" w:rsidRPr="00D61ACE">
      <w:headerReference w:type="even" r:id="rId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C142" w14:textId="77777777" w:rsidR="00D31582" w:rsidRDefault="00D31582" w:rsidP="00D61ACE">
      <w:r>
        <w:separator/>
      </w:r>
    </w:p>
  </w:endnote>
  <w:endnote w:type="continuationSeparator" w:id="0">
    <w:p w14:paraId="58F958C4" w14:textId="77777777" w:rsidR="00D31582" w:rsidRDefault="00D31582" w:rsidP="00D6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C02F" w14:textId="77777777" w:rsidR="00D31582" w:rsidRDefault="00D31582" w:rsidP="00D61ACE">
      <w:r>
        <w:separator/>
      </w:r>
    </w:p>
  </w:footnote>
  <w:footnote w:type="continuationSeparator" w:id="0">
    <w:p w14:paraId="1F89B2CD" w14:textId="77777777" w:rsidR="00D31582" w:rsidRDefault="00D31582" w:rsidP="00D6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380696763"/>
      <w:docPartObj>
        <w:docPartGallery w:val="Page Numbers (Top of Page)"/>
        <w:docPartUnique/>
      </w:docPartObj>
    </w:sdtPr>
    <w:sdtContent>
      <w:p w14:paraId="3E6C8478" w14:textId="2360327A" w:rsidR="00D61ACE" w:rsidRDefault="00D61ACE" w:rsidP="00E15F8C">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04F176F0" w14:textId="77777777" w:rsidR="00D61ACE" w:rsidRDefault="00D61ACE" w:rsidP="00D61AC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981690849"/>
      <w:docPartObj>
        <w:docPartGallery w:val="Page Numbers (Top of Page)"/>
        <w:docPartUnique/>
      </w:docPartObj>
    </w:sdtPr>
    <w:sdtContent>
      <w:p w14:paraId="11DA6D32" w14:textId="32D498D1" w:rsidR="00D61ACE" w:rsidRDefault="00D61ACE" w:rsidP="00E15F8C">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2131E2E7" w14:textId="77777777" w:rsidR="00D61ACE" w:rsidRDefault="00D61ACE" w:rsidP="00D61ACE">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42"/>
    <w:rsid w:val="00157F42"/>
    <w:rsid w:val="003D4C18"/>
    <w:rsid w:val="007F5DD7"/>
    <w:rsid w:val="008350AD"/>
    <w:rsid w:val="0092275E"/>
    <w:rsid w:val="00B033E2"/>
    <w:rsid w:val="00B30779"/>
    <w:rsid w:val="00C63F4B"/>
    <w:rsid w:val="00D23033"/>
    <w:rsid w:val="00D31582"/>
    <w:rsid w:val="00D61ACE"/>
    <w:rsid w:val="00D829D7"/>
    <w:rsid w:val="00DE73FB"/>
    <w:rsid w:val="00F52F84"/>
    <w:rsid w:val="00FE3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20008E"/>
  <w15:chartTrackingRefBased/>
  <w15:docId w15:val="{CB852FC9-F7AB-DB44-886D-087B22D9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ACE"/>
    <w:pPr>
      <w:tabs>
        <w:tab w:val="center" w:pos="4252"/>
        <w:tab w:val="right" w:pos="8504"/>
      </w:tabs>
      <w:snapToGrid w:val="0"/>
    </w:pPr>
  </w:style>
  <w:style w:type="character" w:customStyle="1" w:styleId="a4">
    <w:name w:val="ヘッダー (文字)"/>
    <w:basedOn w:val="a0"/>
    <w:link w:val="a3"/>
    <w:uiPriority w:val="99"/>
    <w:rsid w:val="00D61ACE"/>
  </w:style>
  <w:style w:type="character" w:styleId="a5">
    <w:name w:val="page number"/>
    <w:basedOn w:val="a0"/>
    <w:uiPriority w:val="99"/>
    <w:semiHidden/>
    <w:unhideWhenUsed/>
    <w:rsid w:val="00D6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當麻 由紀子</dc:creator>
  <cp:keywords/>
  <dc:description/>
  <cp:lastModifiedBy>當麻 由紀子</cp:lastModifiedBy>
  <cp:revision>11</cp:revision>
  <dcterms:created xsi:type="dcterms:W3CDTF">2023-02-21T23:58:00Z</dcterms:created>
  <dcterms:modified xsi:type="dcterms:W3CDTF">2023-03-10T01:14:00Z</dcterms:modified>
</cp:coreProperties>
</file>